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959E" w14:textId="77777777" w:rsidR="005538C7" w:rsidRPr="005538C7" w:rsidRDefault="005538C7" w:rsidP="005538C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Льготные кредиты для системообразующих организаций</w:t>
      </w:r>
    </w:p>
    <w:p w14:paraId="6DC29594" w14:textId="77777777" w:rsidR="005538C7" w:rsidRPr="005538C7" w:rsidRDefault="005538C7" w:rsidP="005538C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14:paraId="5CF13E08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60"/>
      <w:bookmarkEnd w:id="0"/>
      <w:r w:rsidRPr="005538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Максимальная сумма кредита:</w:t>
      </w: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anchor="dst100020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 млрд руб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но </w:t>
      </w:r>
      <w:hyperlink r:id="rId6" w:anchor="dst100024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не более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среднемесячной выручки, уменьшенной на среднемесячные амортизационные отчисления и среднемесячную чистую прибыль. Сведения </w:t>
      </w:r>
      <w:hyperlink r:id="rId7" w:anchor="dst100025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берутся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 </w:t>
      </w:r>
      <w:proofErr w:type="spellStart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бухотчетности</w:t>
      </w:r>
      <w:proofErr w:type="spellEnd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2019 год, а если срок ее сдачи еще не наступил, то из промежуточной отчетности.</w:t>
      </w:r>
    </w:p>
    <w:p w14:paraId="2DE5AF12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F7A0A2C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61"/>
      <w:bookmarkEnd w:id="1"/>
      <w:r w:rsidRPr="005538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 кредита</w:t>
      </w: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Кредит </w:t>
      </w:r>
      <w:hyperlink r:id="rId8" w:anchor="dst100020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выдается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срок до 12 месяцев по ставке не более 5%.</w:t>
      </w:r>
    </w:p>
    <w:p w14:paraId="67E52282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C69BDFA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62"/>
      <w:bookmarkEnd w:id="2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кредита - пополнение оборотных средств для осуществления расходов, </w:t>
      </w:r>
      <w:hyperlink r:id="rId9" w:anchor="dst100026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закрытый 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е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ечень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которых установлен в правительственном постановлении. К таким расходам, в частности, относятся оплата труда, услуг по содержанию имущества, текущего ремонта и обслуживания оборудования.</w:t>
      </w:r>
    </w:p>
    <w:p w14:paraId="5FA9F71C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679DE77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63"/>
      <w:bookmarkEnd w:id="3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 деньги </w:t>
      </w:r>
      <w:hyperlink r:id="rId10" w:anchor="dst100071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нельзя размещать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депозитах и других финансовых инструментах.</w:t>
      </w:r>
    </w:p>
    <w:p w14:paraId="5C584748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1B37D02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64"/>
      <w:bookmarkEnd w:id="4"/>
      <w:r w:rsidRPr="005538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заемщикам:</w:t>
      </w:r>
    </w:p>
    <w:p w14:paraId="1DCF8621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65"/>
      <w:bookmarkEnd w:id="5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Нет других </w:t>
      </w:r>
      <w:hyperlink r:id="rId11" w:anchor="dst100069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договоров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которым предоставлена та же льгота.</w:t>
      </w:r>
    </w:p>
    <w:p w14:paraId="3D594FA5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66"/>
      <w:bookmarkEnd w:id="6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 дату заключения кредитного договора заемщик </w:t>
      </w:r>
      <w:hyperlink r:id="rId12" w:anchor="dst100018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состоит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перечне системообразующих организаций https://data.economy.gov.ru/.</w:t>
      </w:r>
    </w:p>
    <w:p w14:paraId="26513480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67"/>
      <w:bookmarkEnd w:id="7"/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Заемщик не </w:t>
      </w:r>
      <w:hyperlink r:id="rId13" w:anchor="dst100075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находится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процессе реорганизации, ликвидации, в отношении него не введена процедура банкротства, его деятельность не приостановлена.</w:t>
      </w:r>
    </w:p>
    <w:p w14:paraId="1457D7E3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901DA96" w14:textId="1BDD5A52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68"/>
      <w:bookmarkEnd w:id="8"/>
      <w:r w:rsidRPr="005538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Куда обращаться.</w:t>
      </w: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Пока перечень банков - участников программы не опубликован, </w:t>
      </w:r>
      <w:r w:rsidR="00C5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(Подписано соглашение со Сбербанком</w:t>
      </w:r>
      <w:r w:rsidR="001A20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рассматриваются -- </w:t>
      </w:r>
      <w:bookmarkStart w:id="9" w:name="_GoBack"/>
      <w:bookmarkEnd w:id="9"/>
      <w:r w:rsidR="001A20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ВЭБ, Открытие</w:t>
      </w:r>
      <w:r w:rsidR="00C5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</w:t>
      </w: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апреля </w:t>
      </w:r>
      <w:hyperlink r:id="rId14" w:tgtFrame="_blank" w:tooltip="Ссылка на ресурс https://www.economy.gov.ru/material/news/minekonomrazvitiya_i_veb_obyavlyayut_o_nachale_otbora_kreditnyh_organizaciy_na_poluchenie_subsidii_po_kreditam_sistemoobrazuyushchim_organizaciyam_na_popolnenie_oborotnyh_sredstv.html" w:history="1"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открылся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ем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</w:t>
        </w:r>
        <w:r w:rsidRPr="005538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заявок</w:t>
        </w:r>
      </w:hyperlink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кредитных организаций на выдачу субсидии.</w:t>
      </w:r>
    </w:p>
    <w:p w14:paraId="272B6C09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DC49F2" w14:textId="77777777" w:rsidR="005538C7" w:rsidRPr="005538C7" w:rsidRDefault="005538C7" w:rsidP="005538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8C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Документ: </w:t>
      </w:r>
      <w:hyperlink r:id="rId15" w:anchor="dst0" w:history="1">
        <w:r w:rsidRPr="005538C7">
          <w:rPr>
            <w:rFonts w:ascii="Arial" w:eastAsia="Times New Roman" w:hAnsi="Arial" w:cs="Arial"/>
            <w:i/>
            <w:iCs/>
            <w:color w:val="666699"/>
            <w:sz w:val="24"/>
            <w:szCs w:val="24"/>
            <w:lang w:eastAsia="ru-RU"/>
          </w:rPr>
          <w:t>Постановление</w:t>
        </w:r>
      </w:hyperlink>
      <w:r w:rsidRPr="005538C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Правительства РФ от 24.04.2020 N 582</w:t>
      </w:r>
    </w:p>
    <w:p w14:paraId="7EE8F285" w14:textId="628B4878" w:rsidR="005538C7" w:rsidRDefault="005538C7" w:rsidP="005538C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146817F6" w14:textId="786BEF36" w:rsidR="001A20A6" w:rsidRDefault="001A20A6" w:rsidP="005538C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5FC4E952" w14:textId="2C5BF72B" w:rsidR="001A20A6" w:rsidRPr="001A20A6" w:rsidRDefault="001A20A6" w:rsidP="005538C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en-US"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Дополнительно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en-US" w:eastAsia="ru-RU"/>
        </w:rPr>
        <w:t>:</w:t>
      </w:r>
    </w:p>
    <w:p w14:paraId="04D350E6" w14:textId="77777777" w:rsidR="005538C7" w:rsidRDefault="005538C7" w:rsidP="005538C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28B4ED39" w14:textId="3293F934" w:rsidR="008035DD" w:rsidRPr="008035DD" w:rsidRDefault="001A20A6" w:rsidP="00C56802">
      <w:pPr>
        <w:shd w:val="clear" w:color="auto" w:fill="FFFFFF"/>
        <w:spacing w:line="240" w:lineRule="auto"/>
        <w:ind w:left="567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0A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-- </w:t>
      </w:r>
      <w:r w:rsidR="008035DD" w:rsidRPr="008035D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Общая сумма льготных кредитов для системообразующих предприятий составит 436 млрд рублей</w:t>
      </w:r>
      <w:r w:rsidR="00C56802" w:rsidRPr="001A20A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14:paraId="37801521" w14:textId="77777777" w:rsidR="005538C7" w:rsidRPr="001A20A6" w:rsidRDefault="005538C7" w:rsidP="00C56802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1904054B" w14:textId="143DB305" w:rsidR="00C56802" w:rsidRPr="00C56802" w:rsidRDefault="001A20A6" w:rsidP="001A20A6">
      <w:pPr>
        <w:spacing w:before="240" w:after="24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0A6">
        <w:rPr>
          <w:rFonts w:ascii="Arial" w:eastAsia="Times New Roman" w:hAnsi="Arial" w:cs="Arial"/>
          <w:sz w:val="24"/>
          <w:szCs w:val="24"/>
          <w:lang w:eastAsia="ru-RU"/>
        </w:rPr>
        <w:t xml:space="preserve">-- </w:t>
      </w:r>
      <w:r w:rsidR="00C56802" w:rsidRPr="00C56802">
        <w:rPr>
          <w:rFonts w:ascii="Arial" w:eastAsia="Times New Roman" w:hAnsi="Arial" w:cs="Arial"/>
          <w:sz w:val="24"/>
          <w:szCs w:val="24"/>
          <w:lang w:eastAsia="ru-RU"/>
        </w:rPr>
        <w:t>Сбербанк выдал первые кредиты в рамках государственной программы кредитования системообразующих предприятий на пополнение оборотных средств по льготной ставке.</w:t>
      </w:r>
    </w:p>
    <w:p w14:paraId="4A4BD74D" w14:textId="77777777" w:rsidR="00C56802" w:rsidRPr="00C56802" w:rsidRDefault="00C56802" w:rsidP="001A20A6">
      <w:pPr>
        <w:spacing w:before="240" w:after="24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802">
        <w:rPr>
          <w:rFonts w:ascii="Arial" w:eastAsia="Times New Roman" w:hAnsi="Arial" w:cs="Arial"/>
          <w:sz w:val="24"/>
          <w:szCs w:val="24"/>
          <w:lang w:eastAsia="ru-RU"/>
        </w:rPr>
        <w:t>Первые кредиты были выданы предприятиям наиболее пострадавших от пандемии коронавируса отраслей - производства горной техники, торговли непродовольственными товарами и мебельной промышленности.</w:t>
      </w:r>
    </w:p>
    <w:sectPr w:rsidR="00C56802" w:rsidRPr="00C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7176"/>
    <w:multiLevelType w:val="multilevel"/>
    <w:tmpl w:val="156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C7"/>
    <w:rsid w:val="001A20A6"/>
    <w:rsid w:val="005538C7"/>
    <w:rsid w:val="008035DD"/>
    <w:rsid w:val="00C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8BD5"/>
  <w15:chartTrackingRefBased/>
  <w15:docId w15:val="{87E478C9-2FBC-4F99-AE58-27260B77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920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2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7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61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61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47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608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254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2012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11643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79699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3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6367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4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660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907930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1392577855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815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00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74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051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82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7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62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9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680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26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3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314/7560b97d7b25e37d7d27b6f7fbee4d5c4117fd1f/" TargetMode="External"/><Relationship Id="rId13" Type="http://schemas.openxmlformats.org/officeDocument/2006/relationships/hyperlink" Target="http://www.consultant.ru/document/cons_doc_LAW_351314/7560b97d7b25e37d7d27b6f7fbee4d5c4117fd1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314/7560b97d7b25e37d7d27b6f7fbee4d5c4117fd1f/" TargetMode="External"/><Relationship Id="rId12" Type="http://schemas.openxmlformats.org/officeDocument/2006/relationships/hyperlink" Target="http://www.consultant.ru/document/cons_doc_LAW_351314/7560b97d7b25e37d7d27b6f7fbee4d5c4117fd1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314/7560b97d7b25e37d7d27b6f7fbee4d5c4117fd1f/" TargetMode="External"/><Relationship Id="rId11" Type="http://schemas.openxmlformats.org/officeDocument/2006/relationships/hyperlink" Target="http://www.consultant.ru/document/cons_doc_LAW_351314/7560b97d7b25e37d7d27b6f7fbee4d5c4117fd1f/" TargetMode="External"/><Relationship Id="rId5" Type="http://schemas.openxmlformats.org/officeDocument/2006/relationships/hyperlink" Target="http://www.consultant.ru/document/cons_doc_LAW_351314/7560b97d7b25e37d7d27b6f7fbee4d5c4117fd1f/" TargetMode="External"/><Relationship Id="rId15" Type="http://schemas.openxmlformats.org/officeDocument/2006/relationships/hyperlink" Target="http://www.consultant.ru/document/cons_doc_LAW_351314/" TargetMode="External"/><Relationship Id="rId10" Type="http://schemas.openxmlformats.org/officeDocument/2006/relationships/hyperlink" Target="http://www.consultant.ru/document/cons_doc_LAW_351314/7560b97d7b25e37d7d27b6f7fbee4d5c4117fd1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314/7560b97d7b25e37d7d27b6f7fbee4d5c4117fd1f/" TargetMode="External"/><Relationship Id="rId14" Type="http://schemas.openxmlformats.org/officeDocument/2006/relationships/hyperlink" Target="https://www.economy.gov.ru/material/news/minekonomrazvitiya_i_veb_obyavlyayut_o_nachale_otbora_kreditnyh_organizaciy_na_poluchenie_subsidii_po_kreditam_sistemoobrazuyushchim_organizaciyam_na_popolnenie_oborotnyh_sred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2020-05-07T06:06:00Z</dcterms:created>
  <dcterms:modified xsi:type="dcterms:W3CDTF">2020-05-07T06:06:00Z</dcterms:modified>
</cp:coreProperties>
</file>